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()"/>
        <w:ind w:right="-102"/>
        <w:spacing w:line="360" w:lineRule="auto"/>
        <w:widowControl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 w:hint="eastAsia"/>
          <w:b/>
          <w:sz w:val="22"/>
          <w:szCs w:val="22"/>
        </w:rPr>
        <w:t xml:space="preserve"> Supplementary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Table </w:t>
      </w:r>
      <w:r>
        <w:rPr>
          <w:rFonts w:ascii="Times New Roman" w:hAnsi="Times New Roman" w:eastAsia="Times New Roman" w:hint="eastAsia"/>
          <w:b/>
          <w:sz w:val="22"/>
          <w:szCs w:val="22"/>
        </w:rPr>
        <w:t>1</w:t>
      </w:r>
      <w:r>
        <w:rPr>
          <w:rFonts w:ascii="Times New Roman" w:hAnsi="Times New Roman" w:eastAsia="Times New Roman"/>
          <w:b/>
          <w:sz w:val="22"/>
          <w:szCs w:val="22"/>
        </w:rPr>
        <w:t>. Lipid levels in study</w:t>
      </w:r>
      <w:r>
        <w:rPr>
          <w:rFonts w:ascii="Times New Roman" w:hAnsi="Times New Roman" w:eastAsia="Times New Roman" w:hint="eastAsia"/>
          <w:b/>
          <w:sz w:val="22"/>
          <w:szCs w:val="22"/>
        </w:rPr>
        <w:t xml:space="preserve"> </w:t>
      </w:r>
      <w:r>
        <w:rPr>
          <w:rFonts w:ascii="Times New Roman" w:hAnsi="Times New Roman" w:eastAsia="Times New Roman"/>
          <w:b/>
          <w:sz w:val="22"/>
          <w:szCs w:val="22"/>
        </w:rPr>
        <w:t>patients with A and non-A blood type</w:t>
      </w:r>
      <w:r>
        <w:rPr>
          <w:rFonts w:ascii="Times New Roman" w:hAnsi="Times New Roman" w:eastAsia="Times New Roman"/>
          <w:sz w:val="22"/>
          <w:szCs w:val="22"/>
        </w:rPr>
        <w:t>s</w:t>
      </w:r>
      <w:r>
        <w:rPr>
          <w:rFonts w:ascii="Times New Roman" w:hAnsi="Times New Roman" w:eastAsia="Times New Roman" w:hint="eastAsia"/>
          <w:sz w:val="22"/>
          <w:szCs w:val="22"/>
        </w:rPr>
        <w:t xml:space="preserve"> </w:t>
      </w:r>
      <w:r>
        <w:rPr>
          <w:rFonts w:ascii="Times New Roman" w:hAnsi="Times New Roman" w:eastAsia="Times New Roman"/>
          <w:sz w:val="22"/>
          <w:szCs w:val="22"/>
        </w:rPr>
      </w:r>
    </w:p>
    <w:tbl>
      <w:tblPr>
        <w:jc w:val="left"/>
        <w:tblInd w:w="-108" w:type="dxa"/>
        <w:tblW w:w="8522" w:type="dxa"/>
      </w:tblPr>
      <w:tblGrid>
        <w:gridCol w:w="2130"/>
        <w:gridCol w:w="2130"/>
        <w:gridCol w:w="2319"/>
        <w:gridCol w:w="1943"/>
      </w:tblGrid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b/>
                <w:sz w:val="22"/>
                <w:szCs w:val="22"/>
              </w:rPr>
              <w:t>Variable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A group(n=227)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Non-A group (n=465)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i/>
                <w:iCs/>
                <w:sz w:val="22"/>
                <w:szCs w:val="22"/>
              </w:rPr>
              <w:t>P</w:t>
            </w: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 xml:space="preserve"> value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</w:tr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TC, mmol/L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4.56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  <w:bookmarkStart w:id="0" w:name="_GoBack"/>
            <w:bookmarkEnd w:id="0"/>
            <w:r>
              <w:rPr>
                <w:rFonts w:ascii="Times New Roman" w:hAnsi="Times New Roman" w:eastAsia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1.11</w:t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4.40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0.97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0.078</w:t>
            </w:r>
          </w:p>
        </w:tc>
      </w:tr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TG,mmol/L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1.75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1.14</w:t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1.72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1.15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0.938</w:t>
            </w:r>
          </w:p>
        </w:tc>
      </w:tr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HDL-C, mmol/L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1.17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0.30</w:t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1.15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0.29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0.160</w:t>
            </w:r>
          </w:p>
        </w:tc>
      </w:tr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LDL-C, mmol/L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2.70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0.87</w:t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2.58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0.77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0.302</w:t>
            </w:r>
          </w:p>
        </w:tc>
      </w:tr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Apo A-1,g/L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1.29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0.24</w:t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1.27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0.25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0.227</w:t>
            </w:r>
          </w:p>
        </w:tc>
      </w:tr>
      <w:tr>
        <w:trPr>
          <w:trHeight w:val="0" w:hRule="auto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Apo B, g/L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0.92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0.28</w:t>
            </w:r>
          </w:p>
        </w:tc>
        <w:tc>
          <w:tcPr>
            <w:tcW w:w="23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hint="eastAsia"/>
                <w:sz w:val="21"/>
                <w:szCs w:val="21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0.90</w:t>
            </w:r>
            <w:r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hint="eastAsia"/>
                <w:sz w:val="21"/>
                <w:szCs w:val="21"/>
              </w:rPr>
              <w:t>0.24</w:t>
            </w:r>
          </w:p>
        </w:tc>
        <w:tc>
          <w:tcPr>
            <w:tcW w:w="19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>
            <w:pPr>
              <w:pStyle w:val="()"/>
              <w:spacing w:beforeAutospacing="1" w:afterAutospacing="1" w:line="360" w:lineRule="auto"/>
              <w:widowControl/>
              <w:rPr>
                <w:rFonts w:ascii="Times New Roman" w:hAnsi="Times New Roman" w:eastAsia="Times New Roman" w:hint="eastAsia"/>
                <w:sz w:val="22"/>
                <w:szCs w:val="22"/>
              </w:rPr>
            </w:pPr>
            <w:r>
              <w:rPr>
                <w:rFonts w:ascii="Times New Roman" w:hAnsi="Times New Roman" w:eastAsia="Times New Roman" w:hint="eastAsia"/>
                <w:sz w:val="22"/>
                <w:szCs w:val="22"/>
              </w:rPr>
              <w:t>0.612</w:t>
            </w:r>
          </w:p>
        </w:tc>
      </w:tr>
    </w:tbl>
    <w:p>
      <w:pPr>
        <w:pStyle w:val="()"/>
        <w:spacing w:beforeAutospacing="1" w:afterAutospacing="1"/>
        <w:widowControl/>
      </w:pPr>
      <w:r/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800" w:top="1440" w:right="1800" w:bottom="1440"/>
      <w:paperSrc w:first="0" w:other="0"/>
      <w:tmSection w:h="-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1"/>
    <w:family w:val="swiss"/>
    <w:pitch w:val="default"/>
  </w:font>
  <w:font w:name="宋体">
    <w:panose1 w:val="02010600030101010101"/>
    <w:charset w:val="86"/>
    <w:family w:val="auto"/>
    <w:pitch w:val="default"/>
  </w:font>
  <w:font w:name="Wingdings">
    <w:panose1 w:val="05000000000000000000"/>
    <w:charset w:val="02"/>
    <w:family w:val="auto"/>
    <w:pitch w:val="default"/>
  </w:font>
  <w:font w:name="黑体">
    <w:panose1 w:val="02010609060101010101"/>
    <w:charset w:val="86"/>
    <w:family w:val="auto"/>
    <w:pitch w:val="default"/>
  </w:font>
  <w:font w:name="Courier New">
    <w:panose1 w:val="02070309020205020404"/>
    <w:charset w:val="01"/>
    <w:family w:val="modern"/>
    <w:pitch w:val="default"/>
  </w:font>
  <w:font w:name="Symbol">
    <w:panose1 w:val="05050102010706020507"/>
    <w:charset w:val="02"/>
    <w:family w:val="roman"/>
    <w:pitch w:val="default"/>
  </w:font>
  <w:font w:name="Calibri">
    <w:panose1 w:val="020F050202020403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420"/>
  <w:autoHyphenation w:val="0"/>
  <w:doNotShadeFormData w:val="0"/>
  <w:captions>
    <w:caption w:name="表格" w:pos="below" w:numFmt="decimal"/>
    <w:caption w:name="图解" w:pos="below" w:numFmt="decimal"/>
    <w:caption w:name="图片" w:pos="below" w:numFmt="decimal"/>
  </w:captions>
  <w:drawingGridHorizontalSpacing w:val="18546688"/>
  <w:drawingGridVerticalSpacing w:val="156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ExpandShiftReturn w:val="1"/>
  </w:compat>
  <w:shapeDefaults>
    <o:shapedefaults v:ext="edit" spidmax="1026"/>
    <o:shapelayout v:ext="edit">
      <o:rules v:ext="edit"/>
    </o:shapelayout>
  </w:shapeDefaults>
  <w:tmPrefOne w:val="17"/>
  <w:tmPrefTwo w:val="1"/>
  <w:tmFmtPref w:val="5506609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28"/>
    <w:tmLastPosCaret>
      <w:tmLastPosPgfIdx w:val="0"/>
      <w:tmLastPosIdx w:val="5"/>
    </w:tmLastPosCaret>
    <w:tmLastPosAnchor>
      <w:tmLastPosPgfIdx w:val="0"/>
      <w:tmLastPosIdx w:val="0"/>
    </w:tmLastPosAnchor>
    <w:tmLastPosTblRect w:left="0" w:top="0" w:right="0" w:bottom="0"/>
    <w:tmAppRevision w:date="1583233794" w:val="694"/>
  </w:tmLastPo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kern w:val="1"/>
        <w:sz w:val="21"/>
        <w:szCs w:val="24"/>
        <w:lang w:val="en-us" w:eastAsia="zh-cn" w:bidi="ar-sa"/>
      </w:rPr>
    </w:rPrDefault>
    <w:pPrDefault>
      <w:pPr>
        <w:spacing/>
        <w:jc w:val="both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()">
    <w:name w:val="Normal (Web)"/>
    <w:qFormat/>
    <w:basedOn w:val=""/>
    <w:rPr>
      <w:sz w:val="24"/>
    </w:rPr>
  </w:style>
  <w:style w:type="character" w:styleId="" w:default="1">
    <w:name w:val="Default Paragraph Font"/>
    <w:rPr>
      <w:rFonts w:ascii="Times New Roman" w:hAnsi="Times New Roman" w:eastAsia="宋体"/>
      <w:kern w:val="0"/>
      <w:sz w:val="20"/>
      <w:szCs w:val="20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Calibri" w:hAnsi="Calibri" w:eastAsia="Calibri" w:cs="Times New Roman"/>
        <w:kern w:val="1"/>
        <w:sz w:val="21"/>
        <w:szCs w:val="24"/>
        <w:lang w:val="en-us" w:eastAsia="zh-cn" w:bidi="ar-sa"/>
      </w:rPr>
    </w:rPrDefault>
    <w:pPrDefault>
      <w:pPr>
        <w:spacing/>
        <w:jc w:val="both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()">
    <w:name w:val="Normal (Web)"/>
    <w:qFormat/>
    <w:basedOn w:val=""/>
    <w:rPr>
      <w:sz w:val="24"/>
    </w:rPr>
  </w:style>
  <w:style w:type="character" w:styleId="" w:default="1">
    <w:name w:val="Default Paragraph Font"/>
    <w:rPr>
      <w:rFonts w:ascii="Times New Roman" w:hAnsi="Times New Roman" w:eastAsia="宋体"/>
      <w:kern w:val="0"/>
      <w:sz w:val="20"/>
      <w:szCs w:val="20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2012 rev.694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syb1049</dc:creator>
  <cp:keywords/>
  <dc:description/>
  <cp:lastModifiedBy/>
  <cp:revision>2</cp:revision>
  <dcterms:created xsi:type="dcterms:W3CDTF">2020-03-03T09:53:00Z</dcterms:created>
  <dcterms:modified xsi:type="dcterms:W3CDTF">2020-03-03T19:09:54Z</dcterms:modified>
</cp:coreProperties>
</file>